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421B5" w:rsidRDefault="00D421B5" w:rsidP="00D421B5">
      <w:pPr>
        <w:jc w:val="center"/>
        <w:rPr>
          <w:rFonts w:ascii="Arial" w:hAnsi="Arial" w:cs="Arial"/>
          <w:b/>
        </w:rPr>
      </w:pPr>
      <w:r>
        <w:rPr>
          <w:noProof/>
          <w:lang w:eastAsia="en-GB"/>
        </w:rPr>
        <w:drawing>
          <wp:inline distT="0" distB="0" distL="0" distR="0" wp14:anchorId="14AE5A9B" wp14:editId="7FD6A985">
            <wp:extent cx="3498215" cy="1541780"/>
            <wp:effectExtent l="0" t="0" r="6985" b="1270"/>
            <wp:docPr id="1" name="Picture 1" descr="Langham P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ngham Pl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5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09360" w14:textId="77777777" w:rsidR="00D421B5" w:rsidRDefault="00D421B5" w:rsidP="00D421B5">
      <w:pPr>
        <w:jc w:val="center"/>
        <w:rPr>
          <w:rFonts w:ascii="Arial" w:hAnsi="Arial" w:cs="Arial"/>
          <w:b/>
          <w:sz w:val="40"/>
          <w:szCs w:val="40"/>
        </w:rPr>
      </w:pPr>
      <w:r w:rsidRPr="00D421B5">
        <w:rPr>
          <w:rFonts w:ascii="Arial" w:hAnsi="Arial" w:cs="Arial"/>
          <w:b/>
          <w:sz w:val="40"/>
          <w:szCs w:val="40"/>
        </w:rPr>
        <w:t>Langham Place S</w:t>
      </w:r>
      <w:r w:rsidR="00356777" w:rsidRPr="00D421B5">
        <w:rPr>
          <w:rFonts w:ascii="Arial" w:hAnsi="Arial" w:cs="Arial"/>
          <w:b/>
          <w:sz w:val="40"/>
          <w:szCs w:val="40"/>
        </w:rPr>
        <w:t>urgery</w:t>
      </w:r>
    </w:p>
    <w:p w14:paraId="2D9D15C5" w14:textId="183C467E" w:rsidR="00A43455" w:rsidRPr="00D421B5" w:rsidRDefault="00A43455" w:rsidP="4740F95A">
      <w:pPr>
        <w:rPr>
          <w:rFonts w:ascii="Arial" w:hAnsi="Arial" w:cs="Arial"/>
          <w:b/>
          <w:bCs/>
          <w:u w:val="single"/>
        </w:rPr>
      </w:pPr>
      <w:r w:rsidRPr="4740F95A">
        <w:rPr>
          <w:rFonts w:ascii="Arial" w:hAnsi="Arial" w:cs="Arial"/>
          <w:b/>
          <w:bCs/>
          <w:u w:val="single"/>
        </w:rPr>
        <w:t>Annual Infection, Prevention &amp; Control Statement, 202</w:t>
      </w:r>
      <w:r w:rsidR="3E07275B" w:rsidRPr="4740F95A">
        <w:rPr>
          <w:rFonts w:ascii="Arial" w:hAnsi="Arial" w:cs="Arial"/>
          <w:b/>
          <w:bCs/>
          <w:u w:val="single"/>
        </w:rPr>
        <w:t>5</w:t>
      </w:r>
    </w:p>
    <w:p w14:paraId="29D6B04F" w14:textId="77777777" w:rsidR="00A43455" w:rsidRPr="00432933" w:rsidRDefault="00A43455" w:rsidP="00A43455">
      <w:pPr>
        <w:rPr>
          <w:rFonts w:ascii="Arial" w:hAnsi="Arial" w:cs="Arial"/>
        </w:rPr>
      </w:pPr>
      <w:r w:rsidRPr="00432933">
        <w:rPr>
          <w:rFonts w:ascii="Arial" w:hAnsi="Arial" w:cs="Arial"/>
          <w:b/>
        </w:rPr>
        <w:t xml:space="preserve"> </w:t>
      </w:r>
    </w:p>
    <w:p w14:paraId="2ACEE0D2" w14:textId="77777777" w:rsidR="00A43455" w:rsidRDefault="00A43455" w:rsidP="00A43455">
      <w:pPr>
        <w:rPr>
          <w:rFonts w:ascii="Arial" w:hAnsi="Arial" w:cs="Arial"/>
          <w:b/>
          <w:u w:val="single"/>
        </w:rPr>
      </w:pPr>
      <w:r w:rsidRPr="00D421B5">
        <w:rPr>
          <w:rFonts w:ascii="Arial" w:hAnsi="Arial" w:cs="Arial"/>
          <w:b/>
          <w:u w:val="single"/>
        </w:rPr>
        <w:t xml:space="preserve">IPC Team </w:t>
      </w:r>
    </w:p>
    <w:p w14:paraId="34E56F54" w14:textId="77777777" w:rsidR="00A43455" w:rsidRPr="004C6D8D" w:rsidRDefault="00A43455" w:rsidP="00A43455">
      <w:pPr>
        <w:rPr>
          <w:rFonts w:ascii="Arial" w:hAnsi="Arial" w:cs="Arial"/>
        </w:rPr>
      </w:pPr>
      <w:r w:rsidRPr="004C6D8D">
        <w:rPr>
          <w:rFonts w:ascii="Arial" w:hAnsi="Arial" w:cs="Arial"/>
        </w:rPr>
        <w:t>Joanne England    Practice Manager</w:t>
      </w:r>
    </w:p>
    <w:p w14:paraId="6506D150" w14:textId="240C9B9E" w:rsidR="00A43455" w:rsidRDefault="74A63378" w:rsidP="00A43455">
      <w:pPr>
        <w:rPr>
          <w:rFonts w:ascii="Arial" w:hAnsi="Arial" w:cs="Arial"/>
        </w:rPr>
      </w:pPr>
      <w:r w:rsidRPr="4740F95A">
        <w:rPr>
          <w:rFonts w:ascii="Arial" w:hAnsi="Arial" w:cs="Arial"/>
        </w:rPr>
        <w:t>Mel Boodhun</w:t>
      </w:r>
      <w:r w:rsidR="00A43455" w:rsidRPr="4740F95A">
        <w:rPr>
          <w:rFonts w:ascii="Arial" w:hAnsi="Arial" w:cs="Arial"/>
        </w:rPr>
        <w:t xml:space="preserve">  </w:t>
      </w:r>
      <w:r w:rsidR="2A8F9083" w:rsidRPr="4740F95A">
        <w:rPr>
          <w:rFonts w:ascii="Arial" w:hAnsi="Arial" w:cs="Arial"/>
        </w:rPr>
        <w:t xml:space="preserve">    </w:t>
      </w:r>
      <w:r w:rsidR="00A43455" w:rsidRPr="4740F95A">
        <w:rPr>
          <w:rFonts w:ascii="Arial" w:hAnsi="Arial" w:cs="Arial"/>
        </w:rPr>
        <w:t xml:space="preserve">   </w:t>
      </w:r>
      <w:r w:rsidR="2D7E9041" w:rsidRPr="4740F95A">
        <w:rPr>
          <w:rFonts w:ascii="Arial" w:hAnsi="Arial" w:cs="Arial"/>
        </w:rPr>
        <w:t>Practice Lead Nurse,</w:t>
      </w:r>
      <w:r w:rsidR="00A43455" w:rsidRPr="4740F95A">
        <w:rPr>
          <w:rFonts w:ascii="Arial" w:hAnsi="Arial" w:cs="Arial"/>
        </w:rPr>
        <w:t xml:space="preserve"> Cold Chain Lead, IPC Lead</w:t>
      </w:r>
    </w:p>
    <w:p w14:paraId="5001B5EF" w14:textId="43D1C557" w:rsidR="00A43455" w:rsidRDefault="00A43455" w:rsidP="00A43455">
      <w:pPr>
        <w:rPr>
          <w:rFonts w:ascii="Arial" w:hAnsi="Arial" w:cs="Arial"/>
        </w:rPr>
      </w:pPr>
      <w:r w:rsidRPr="11BE1D50">
        <w:rPr>
          <w:rFonts w:ascii="Arial" w:hAnsi="Arial" w:cs="Arial"/>
        </w:rPr>
        <w:t xml:space="preserve">Geri </w:t>
      </w:r>
      <w:proofErr w:type="gramStart"/>
      <w:r w:rsidR="1BC8E6E7" w:rsidRPr="11BE1D50">
        <w:rPr>
          <w:rFonts w:ascii="Arial" w:hAnsi="Arial" w:cs="Arial"/>
        </w:rPr>
        <w:t xml:space="preserve">Stubbs,  </w:t>
      </w:r>
      <w:r w:rsidR="2AB57DA8" w:rsidRPr="11BE1D50">
        <w:rPr>
          <w:rFonts w:ascii="Arial" w:hAnsi="Arial" w:cs="Arial"/>
        </w:rPr>
        <w:t xml:space="preserve"> </w:t>
      </w:r>
      <w:proofErr w:type="gramEnd"/>
      <w:r w:rsidR="2AB57DA8" w:rsidRPr="11BE1D50">
        <w:rPr>
          <w:rFonts w:ascii="Arial" w:hAnsi="Arial" w:cs="Arial"/>
        </w:rPr>
        <w:t xml:space="preserve">    </w:t>
      </w:r>
      <w:r w:rsidRPr="11BE1D50">
        <w:rPr>
          <w:rFonts w:ascii="Arial" w:hAnsi="Arial" w:cs="Arial"/>
        </w:rPr>
        <w:t xml:space="preserve">  Admin Support, IPC </w:t>
      </w:r>
    </w:p>
    <w:p w14:paraId="0A37501D" w14:textId="77777777" w:rsidR="00A43455" w:rsidRPr="00432933" w:rsidRDefault="00A43455" w:rsidP="00A43455">
      <w:pPr>
        <w:rPr>
          <w:rFonts w:ascii="Arial" w:hAnsi="Arial" w:cs="Arial"/>
        </w:rPr>
      </w:pPr>
    </w:p>
    <w:p w14:paraId="6032D59B" w14:textId="77777777" w:rsidR="00A43455" w:rsidRPr="008F763F" w:rsidRDefault="00A43455" w:rsidP="00A43455">
      <w:pPr>
        <w:rPr>
          <w:rFonts w:ascii="Arial" w:hAnsi="Arial" w:cs="Arial"/>
          <w:b/>
        </w:rPr>
      </w:pPr>
      <w:r w:rsidRPr="008F763F">
        <w:rPr>
          <w:rFonts w:ascii="Arial" w:hAnsi="Arial" w:cs="Arial"/>
          <w:b/>
        </w:rPr>
        <w:t>Policies, procedures and guidance</w:t>
      </w:r>
    </w:p>
    <w:p w14:paraId="1F02F665" w14:textId="239914B9" w:rsidR="00A43455" w:rsidRDefault="1396AA99" w:rsidP="00A43455">
      <w:pPr>
        <w:rPr>
          <w:rFonts w:ascii="Arial" w:hAnsi="Arial" w:cs="Arial"/>
        </w:rPr>
      </w:pPr>
      <w:r w:rsidRPr="4740F95A">
        <w:rPr>
          <w:rFonts w:ascii="Arial" w:hAnsi="Arial" w:cs="Arial"/>
        </w:rPr>
        <w:t>The c</w:t>
      </w:r>
      <w:r w:rsidR="00A43455" w:rsidRPr="4740F95A">
        <w:rPr>
          <w:rFonts w:ascii="Arial" w:hAnsi="Arial" w:cs="Arial"/>
        </w:rPr>
        <w:t xml:space="preserve">urrent IPC annual statement </w:t>
      </w:r>
      <w:r w:rsidR="5C6B4607" w:rsidRPr="4740F95A">
        <w:rPr>
          <w:rFonts w:ascii="Arial" w:hAnsi="Arial" w:cs="Arial"/>
        </w:rPr>
        <w:t xml:space="preserve">is </w:t>
      </w:r>
      <w:r w:rsidR="00A43455" w:rsidRPr="4740F95A">
        <w:rPr>
          <w:rFonts w:ascii="Arial" w:hAnsi="Arial" w:cs="Arial"/>
        </w:rPr>
        <w:t xml:space="preserve">available on the practice website and </w:t>
      </w:r>
      <w:r w:rsidR="2523F256" w:rsidRPr="4740F95A">
        <w:rPr>
          <w:rFonts w:ascii="Arial" w:hAnsi="Arial" w:cs="Arial"/>
        </w:rPr>
        <w:t>is also available</w:t>
      </w:r>
      <w:r w:rsidR="6F05368C" w:rsidRPr="4740F95A">
        <w:rPr>
          <w:rFonts w:ascii="Arial" w:hAnsi="Arial" w:cs="Arial"/>
        </w:rPr>
        <w:t xml:space="preserve"> </w:t>
      </w:r>
      <w:r w:rsidR="0A931D46" w:rsidRPr="4740F95A">
        <w:rPr>
          <w:rFonts w:ascii="Arial" w:hAnsi="Arial" w:cs="Arial"/>
        </w:rPr>
        <w:t xml:space="preserve">for staff </w:t>
      </w:r>
      <w:r w:rsidR="6F05368C" w:rsidRPr="4740F95A">
        <w:rPr>
          <w:rFonts w:ascii="Arial" w:hAnsi="Arial" w:cs="Arial"/>
        </w:rPr>
        <w:t xml:space="preserve">along </w:t>
      </w:r>
      <w:r w:rsidR="27D51868" w:rsidRPr="4740F95A">
        <w:rPr>
          <w:rFonts w:ascii="Arial" w:hAnsi="Arial" w:cs="Arial"/>
        </w:rPr>
        <w:t>with the</w:t>
      </w:r>
      <w:r w:rsidR="00A43455" w:rsidRPr="4740F95A">
        <w:rPr>
          <w:rFonts w:ascii="Arial" w:hAnsi="Arial" w:cs="Arial"/>
        </w:rPr>
        <w:t xml:space="preserve"> </w:t>
      </w:r>
      <w:r w:rsidR="700F9CE0" w:rsidRPr="4740F95A">
        <w:rPr>
          <w:rFonts w:ascii="Arial" w:hAnsi="Arial" w:cs="Arial"/>
        </w:rPr>
        <w:t xml:space="preserve">IPC </w:t>
      </w:r>
      <w:r w:rsidR="2038D842" w:rsidRPr="4740F95A">
        <w:rPr>
          <w:rFonts w:ascii="Arial" w:hAnsi="Arial" w:cs="Arial"/>
        </w:rPr>
        <w:t>Policy on</w:t>
      </w:r>
      <w:r w:rsidR="48827979" w:rsidRPr="4740F95A">
        <w:rPr>
          <w:rFonts w:ascii="Arial" w:hAnsi="Arial" w:cs="Arial"/>
        </w:rPr>
        <w:t xml:space="preserve"> our internal </w:t>
      </w:r>
      <w:r w:rsidR="00A43455" w:rsidRPr="4740F95A">
        <w:rPr>
          <w:rFonts w:ascii="Arial" w:hAnsi="Arial" w:cs="Arial"/>
        </w:rPr>
        <w:t>FPM site</w:t>
      </w:r>
      <w:r w:rsidR="77A1848D" w:rsidRPr="4740F95A">
        <w:rPr>
          <w:rFonts w:ascii="Arial" w:hAnsi="Arial" w:cs="Arial"/>
        </w:rPr>
        <w:t>.</w:t>
      </w:r>
    </w:p>
    <w:p w14:paraId="26DB1200" w14:textId="29D7C7D7" w:rsidR="00A43455" w:rsidRDefault="00A43455" w:rsidP="00A43455">
      <w:pPr>
        <w:rPr>
          <w:rFonts w:ascii="Arial" w:hAnsi="Arial" w:cs="Arial"/>
        </w:rPr>
      </w:pPr>
      <w:r w:rsidRPr="4740F95A">
        <w:rPr>
          <w:rFonts w:ascii="Arial" w:hAnsi="Arial" w:cs="Arial"/>
        </w:rPr>
        <w:t>Policies were reviewed in August 202</w:t>
      </w:r>
      <w:r w:rsidR="17BD61B9" w:rsidRPr="4740F95A">
        <w:rPr>
          <w:rFonts w:ascii="Arial" w:hAnsi="Arial" w:cs="Arial"/>
        </w:rPr>
        <w:t>5</w:t>
      </w:r>
    </w:p>
    <w:p w14:paraId="5DAB6C7B" w14:textId="77777777" w:rsidR="00A43455" w:rsidRDefault="00A43455" w:rsidP="00A43455">
      <w:pPr>
        <w:rPr>
          <w:rFonts w:ascii="Arial" w:hAnsi="Arial" w:cs="Arial"/>
        </w:rPr>
      </w:pPr>
    </w:p>
    <w:p w14:paraId="42C5C434" w14:textId="77777777" w:rsidR="00A43455" w:rsidRPr="008F763F" w:rsidRDefault="00A43455" w:rsidP="00A43455">
      <w:pPr>
        <w:rPr>
          <w:rFonts w:ascii="Arial" w:hAnsi="Arial" w:cs="Arial"/>
          <w:b/>
        </w:rPr>
      </w:pPr>
      <w:r w:rsidRPr="008F763F">
        <w:rPr>
          <w:rFonts w:ascii="Arial" w:hAnsi="Arial" w:cs="Arial"/>
          <w:b/>
        </w:rPr>
        <w:t>Infection transmission incidents</w:t>
      </w:r>
    </w:p>
    <w:p w14:paraId="1DFFBF12" w14:textId="77777777" w:rsidR="00A43455" w:rsidRDefault="00A43455" w:rsidP="00A43455">
      <w:pPr>
        <w:rPr>
          <w:rFonts w:ascii="Arial" w:hAnsi="Arial" w:cs="Arial"/>
        </w:rPr>
      </w:pPr>
      <w:r w:rsidRPr="008F763F">
        <w:rPr>
          <w:rFonts w:ascii="Arial" w:hAnsi="Arial" w:cs="Arial"/>
        </w:rPr>
        <w:t>No cases of actual transmission of infection have been reported.</w:t>
      </w:r>
    </w:p>
    <w:p w14:paraId="02EB378F" w14:textId="77777777" w:rsidR="00A43455" w:rsidRDefault="00A43455" w:rsidP="00A43455">
      <w:pPr>
        <w:rPr>
          <w:rFonts w:ascii="Arial" w:hAnsi="Arial" w:cs="Arial"/>
        </w:rPr>
      </w:pPr>
    </w:p>
    <w:p w14:paraId="5B8C1714" w14:textId="77777777" w:rsidR="00A43455" w:rsidRDefault="00A43455" w:rsidP="00A43455">
      <w:pPr>
        <w:rPr>
          <w:rFonts w:ascii="Arial" w:hAnsi="Arial" w:cs="Arial"/>
          <w:b/>
        </w:rPr>
      </w:pPr>
      <w:r w:rsidRPr="008F763F">
        <w:rPr>
          <w:rFonts w:ascii="Arial" w:hAnsi="Arial" w:cs="Arial"/>
          <w:b/>
        </w:rPr>
        <w:t>Significant events</w:t>
      </w:r>
    </w:p>
    <w:p w14:paraId="35BD7F41" w14:textId="77777777" w:rsidR="00A43455" w:rsidRDefault="00A43455" w:rsidP="00A434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last significant event was raised in November 2019 when a refrigerator containing vaccines was logged as being between 1°- 2° above the recommended temperature for vaccine storage.  After informing and discussing with the various Vaccine manufacturers and notifying the Practice Manager and Registered Manager, it was decided that </w:t>
      </w:r>
      <w:proofErr w:type="gramStart"/>
      <w:r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ensure safe viable vaccines were administered, all would be disposed of and replaced. </w:t>
      </w:r>
    </w:p>
    <w:p w14:paraId="3E988686" w14:textId="77777777" w:rsidR="00A43455" w:rsidRDefault="00A43455" w:rsidP="00A43455">
      <w:pPr>
        <w:rPr>
          <w:rFonts w:ascii="Arial" w:hAnsi="Arial" w:cs="Arial"/>
        </w:rPr>
      </w:pPr>
      <w:r>
        <w:rPr>
          <w:rFonts w:ascii="Arial" w:hAnsi="Arial" w:cs="Arial"/>
        </w:rPr>
        <w:t>After this significant event, it was also decided to purchase a new refrigerator to further reduce the risk of any further occurrences.</w:t>
      </w:r>
    </w:p>
    <w:p w14:paraId="6E8326B4" w14:textId="77777777" w:rsidR="00A43455" w:rsidRDefault="00A43455" w:rsidP="00A4345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In 2022 the Partners also approved the investment of a 3</w:t>
      </w:r>
      <w:r w:rsidRPr="004C6D8D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fridge to ensure capacity and safety of vaccines was not compromised going forward.</w:t>
      </w:r>
    </w:p>
    <w:p w14:paraId="7E994DD9" w14:textId="77777777" w:rsidR="00A43455" w:rsidRPr="00D67167" w:rsidRDefault="00A43455" w:rsidP="00A43455">
      <w:pPr>
        <w:rPr>
          <w:rFonts w:ascii="Arial" w:hAnsi="Arial" w:cs="Arial"/>
        </w:rPr>
      </w:pPr>
      <w:r>
        <w:rPr>
          <w:rFonts w:ascii="Arial" w:hAnsi="Arial" w:cs="Arial"/>
        </w:rPr>
        <w:t>This event did show us that we have an effective cold chain system in place to ensure our patients received safe treatment.</w:t>
      </w:r>
    </w:p>
    <w:p w14:paraId="6A05A809" w14:textId="77777777" w:rsidR="00A43455" w:rsidRDefault="00A43455" w:rsidP="00A43455">
      <w:pPr>
        <w:rPr>
          <w:rFonts w:ascii="Arial" w:hAnsi="Arial" w:cs="Arial"/>
          <w:b/>
        </w:rPr>
      </w:pPr>
    </w:p>
    <w:p w14:paraId="68FBBACB" w14:textId="77777777" w:rsidR="00A43455" w:rsidRDefault="00A43455" w:rsidP="00A43455">
      <w:pPr>
        <w:rPr>
          <w:rFonts w:ascii="Arial" w:hAnsi="Arial" w:cs="Arial"/>
          <w:b/>
        </w:rPr>
      </w:pPr>
      <w:r w:rsidRPr="008F763F">
        <w:rPr>
          <w:rFonts w:ascii="Arial" w:hAnsi="Arial" w:cs="Arial"/>
          <w:b/>
        </w:rPr>
        <w:t>Audits</w:t>
      </w:r>
    </w:p>
    <w:p w14:paraId="643F6798" w14:textId="4ACE4D89" w:rsidR="00A43455" w:rsidRDefault="00A43455" w:rsidP="00A43455">
      <w:pPr>
        <w:rPr>
          <w:rFonts w:ascii="Arial" w:hAnsi="Arial" w:cs="Arial"/>
        </w:rPr>
      </w:pPr>
      <w:r w:rsidRPr="11BE1D50">
        <w:rPr>
          <w:rFonts w:ascii="Arial" w:hAnsi="Arial" w:cs="Arial"/>
        </w:rPr>
        <w:t xml:space="preserve">The </w:t>
      </w:r>
      <w:r w:rsidR="7C2FE68F" w:rsidRPr="11BE1D50">
        <w:rPr>
          <w:rFonts w:ascii="Arial" w:hAnsi="Arial" w:cs="Arial"/>
        </w:rPr>
        <w:t xml:space="preserve">last </w:t>
      </w:r>
      <w:r w:rsidRPr="11BE1D50">
        <w:rPr>
          <w:rFonts w:ascii="Arial" w:hAnsi="Arial" w:cs="Arial"/>
        </w:rPr>
        <w:t xml:space="preserve">annual IPC audit was carried </w:t>
      </w:r>
      <w:r w:rsidR="44BFB8E2" w:rsidRPr="11BE1D50">
        <w:rPr>
          <w:rFonts w:ascii="Arial" w:hAnsi="Arial" w:cs="Arial"/>
        </w:rPr>
        <w:t>out in</w:t>
      </w:r>
      <w:r w:rsidRPr="11BE1D50">
        <w:rPr>
          <w:rFonts w:ascii="Arial" w:hAnsi="Arial" w:cs="Arial"/>
        </w:rPr>
        <w:t xml:space="preserve"> </w:t>
      </w:r>
      <w:r w:rsidR="18B0715B" w:rsidRPr="11BE1D50">
        <w:rPr>
          <w:rFonts w:ascii="Arial" w:hAnsi="Arial" w:cs="Arial"/>
        </w:rPr>
        <w:t xml:space="preserve">October </w:t>
      </w:r>
      <w:r w:rsidRPr="11BE1D50">
        <w:rPr>
          <w:rFonts w:ascii="Arial" w:hAnsi="Arial" w:cs="Arial"/>
        </w:rPr>
        <w:t>202</w:t>
      </w:r>
      <w:r w:rsidR="09B45231" w:rsidRPr="11BE1D50">
        <w:rPr>
          <w:rFonts w:ascii="Arial" w:hAnsi="Arial" w:cs="Arial"/>
        </w:rPr>
        <w:t>5</w:t>
      </w:r>
      <w:r w:rsidRPr="11BE1D50">
        <w:rPr>
          <w:rFonts w:ascii="Arial" w:hAnsi="Arial" w:cs="Arial"/>
        </w:rPr>
        <w:t xml:space="preserve"> and will be reviewed by </w:t>
      </w:r>
      <w:r w:rsidR="59EC2A8C" w:rsidRPr="11BE1D50">
        <w:rPr>
          <w:rFonts w:ascii="Arial" w:hAnsi="Arial" w:cs="Arial"/>
        </w:rPr>
        <w:t xml:space="preserve">Joanne England &amp; Mel </w:t>
      </w:r>
      <w:r w:rsidR="08220EFC" w:rsidRPr="11BE1D50">
        <w:rPr>
          <w:rFonts w:ascii="Arial" w:hAnsi="Arial" w:cs="Arial"/>
        </w:rPr>
        <w:t>Boodhun.</w:t>
      </w:r>
      <w:r w:rsidRPr="11BE1D50">
        <w:rPr>
          <w:rFonts w:ascii="Arial" w:hAnsi="Arial" w:cs="Arial"/>
        </w:rPr>
        <w:t xml:space="preserve"> There are no significant </w:t>
      </w:r>
      <w:r w:rsidR="00930B2E" w:rsidRPr="11BE1D50">
        <w:rPr>
          <w:rFonts w:ascii="Arial" w:hAnsi="Arial" w:cs="Arial"/>
        </w:rPr>
        <w:t>changes,</w:t>
      </w:r>
      <w:r w:rsidR="4C997E15" w:rsidRPr="11BE1D50">
        <w:rPr>
          <w:rFonts w:ascii="Arial" w:hAnsi="Arial" w:cs="Arial"/>
        </w:rPr>
        <w:t xml:space="preserve"> and</w:t>
      </w:r>
      <w:r w:rsidRPr="11BE1D50">
        <w:rPr>
          <w:rFonts w:ascii="Arial" w:hAnsi="Arial" w:cs="Arial"/>
        </w:rPr>
        <w:t xml:space="preserve"> a subsequent action log </w:t>
      </w:r>
      <w:r w:rsidR="28034481" w:rsidRPr="11BE1D50">
        <w:rPr>
          <w:rFonts w:ascii="Arial" w:hAnsi="Arial" w:cs="Arial"/>
        </w:rPr>
        <w:t>will be</w:t>
      </w:r>
      <w:r w:rsidR="34A09F11" w:rsidRPr="11BE1D50">
        <w:rPr>
          <w:rFonts w:ascii="Arial" w:hAnsi="Arial" w:cs="Arial"/>
        </w:rPr>
        <w:t xml:space="preserve"> </w:t>
      </w:r>
      <w:r w:rsidRPr="11BE1D50">
        <w:rPr>
          <w:rFonts w:ascii="Arial" w:hAnsi="Arial" w:cs="Arial"/>
        </w:rPr>
        <w:t xml:space="preserve">created for the coming year. </w:t>
      </w:r>
    </w:p>
    <w:p w14:paraId="5A39BBE3" w14:textId="77777777" w:rsidR="00A43455" w:rsidRDefault="00A43455" w:rsidP="00A43455">
      <w:pPr>
        <w:rPr>
          <w:rFonts w:ascii="Arial" w:hAnsi="Arial" w:cs="Arial"/>
        </w:rPr>
      </w:pPr>
    </w:p>
    <w:p w14:paraId="4074B281" w14:textId="77777777" w:rsidR="00A43455" w:rsidRDefault="00A43455" w:rsidP="00A43455">
      <w:pPr>
        <w:rPr>
          <w:rFonts w:ascii="Arial" w:hAnsi="Arial" w:cs="Arial"/>
          <w:b/>
        </w:rPr>
      </w:pPr>
      <w:r w:rsidRPr="000D119C">
        <w:rPr>
          <w:rFonts w:ascii="Arial" w:hAnsi="Arial" w:cs="Arial"/>
          <w:b/>
        </w:rPr>
        <w:t>Risk assessments</w:t>
      </w:r>
    </w:p>
    <w:p w14:paraId="3CC69D31" w14:textId="03FBAAEC" w:rsidR="00A43455" w:rsidRDefault="00A43455" w:rsidP="00A43455">
      <w:pPr>
        <w:rPr>
          <w:rFonts w:ascii="Arial" w:hAnsi="Arial" w:cs="Arial"/>
        </w:rPr>
      </w:pPr>
      <w:r w:rsidRPr="4740F95A">
        <w:rPr>
          <w:rFonts w:ascii="Arial" w:hAnsi="Arial" w:cs="Arial"/>
        </w:rPr>
        <w:t>A risk assessment was carried out in 202</w:t>
      </w:r>
      <w:r w:rsidR="0764A70C" w:rsidRPr="4740F95A">
        <w:rPr>
          <w:rFonts w:ascii="Arial" w:hAnsi="Arial" w:cs="Arial"/>
        </w:rPr>
        <w:t>5</w:t>
      </w:r>
      <w:r w:rsidRPr="4740F95A">
        <w:rPr>
          <w:rFonts w:ascii="Arial" w:hAnsi="Arial" w:cs="Arial"/>
        </w:rPr>
        <w:t xml:space="preserve"> and will be discussed in a meeting with the Practice Manager along with regular reviews.</w:t>
      </w:r>
      <w:r w:rsidR="3C78FED6" w:rsidRPr="4740F95A">
        <w:rPr>
          <w:rFonts w:ascii="Arial" w:hAnsi="Arial" w:cs="Arial"/>
        </w:rPr>
        <w:t xml:space="preserve"> One of the key actions from the last RA was to ensure all chairs in all clini</w:t>
      </w:r>
      <w:r w:rsidR="51B81C40" w:rsidRPr="4740F95A">
        <w:rPr>
          <w:rFonts w:ascii="Arial" w:hAnsi="Arial" w:cs="Arial"/>
        </w:rPr>
        <w:t xml:space="preserve">cal rooms are wipeable. This has now been achieved. The Practice is </w:t>
      </w:r>
      <w:r w:rsidR="3CC3DE15" w:rsidRPr="4740F95A">
        <w:rPr>
          <w:rFonts w:ascii="Arial" w:hAnsi="Arial" w:cs="Arial"/>
        </w:rPr>
        <w:t xml:space="preserve">currently in the </w:t>
      </w:r>
      <w:r w:rsidRPr="4740F95A">
        <w:rPr>
          <w:rFonts w:ascii="Arial" w:hAnsi="Arial" w:cs="Arial"/>
        </w:rPr>
        <w:t xml:space="preserve">process </w:t>
      </w:r>
      <w:r w:rsidR="535BACC2" w:rsidRPr="4740F95A">
        <w:rPr>
          <w:rFonts w:ascii="Arial" w:hAnsi="Arial" w:cs="Arial"/>
        </w:rPr>
        <w:t>of</w:t>
      </w:r>
      <w:r w:rsidRPr="4740F95A">
        <w:rPr>
          <w:rFonts w:ascii="Arial" w:hAnsi="Arial" w:cs="Arial"/>
        </w:rPr>
        <w:t xml:space="preserve"> chang</w:t>
      </w:r>
      <w:r w:rsidR="7DB8C7CA" w:rsidRPr="4740F95A">
        <w:rPr>
          <w:rFonts w:ascii="Arial" w:hAnsi="Arial" w:cs="Arial"/>
        </w:rPr>
        <w:t>ing</w:t>
      </w:r>
      <w:r w:rsidRPr="4740F95A">
        <w:rPr>
          <w:rFonts w:ascii="Arial" w:hAnsi="Arial" w:cs="Arial"/>
        </w:rPr>
        <w:t xml:space="preserve"> the flooring in the remaining clinical rooms to one, which better support IPC cleaning </w:t>
      </w:r>
      <w:r w:rsidR="343AA9F8" w:rsidRPr="4740F95A">
        <w:rPr>
          <w:rFonts w:ascii="Arial" w:hAnsi="Arial" w:cs="Arial"/>
        </w:rPr>
        <w:t>standards.</w:t>
      </w:r>
    </w:p>
    <w:p w14:paraId="41C8F396" w14:textId="77777777" w:rsidR="00A43455" w:rsidRPr="00560DBA" w:rsidRDefault="00A43455" w:rsidP="00A43455">
      <w:pPr>
        <w:rPr>
          <w:rFonts w:ascii="Arial" w:hAnsi="Arial" w:cs="Arial"/>
        </w:rPr>
      </w:pPr>
    </w:p>
    <w:p w14:paraId="4416EDBA" w14:textId="77777777" w:rsidR="00A43455" w:rsidRDefault="00A43455" w:rsidP="00A434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Staff training</w:t>
      </w:r>
    </w:p>
    <w:p w14:paraId="63D4DF67" w14:textId="77777777" w:rsidR="00A43455" w:rsidRPr="00560DBA" w:rsidRDefault="00A43455" w:rsidP="00A434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staff are required to complete an annual online IPC module on </w:t>
      </w:r>
      <w:proofErr w:type="spellStart"/>
      <w:r>
        <w:rPr>
          <w:rFonts w:ascii="Arial" w:hAnsi="Arial" w:cs="Arial"/>
        </w:rPr>
        <w:t>Agilio</w:t>
      </w:r>
      <w:proofErr w:type="spellEnd"/>
      <w:r>
        <w:rPr>
          <w:rFonts w:ascii="Arial" w:hAnsi="Arial" w:cs="Arial"/>
        </w:rPr>
        <w:t xml:space="preserve"> - TEAMNET</w:t>
      </w:r>
    </w:p>
    <w:p w14:paraId="72A3D3EC" w14:textId="77777777" w:rsidR="00A43455" w:rsidRDefault="00A43455" w:rsidP="00A43455">
      <w:pPr>
        <w:rPr>
          <w:rFonts w:ascii="Arial" w:hAnsi="Arial" w:cs="Arial"/>
        </w:rPr>
      </w:pPr>
    </w:p>
    <w:p w14:paraId="0D0B940D" w14:textId="77777777" w:rsidR="00A43455" w:rsidRDefault="00A43455" w:rsidP="00A43455">
      <w:pPr>
        <w:rPr>
          <w:rFonts w:ascii="Arial" w:hAnsi="Arial" w:cs="Arial"/>
        </w:rPr>
      </w:pPr>
    </w:p>
    <w:p w14:paraId="0E27B00A" w14:textId="77777777" w:rsidR="00A43455" w:rsidRDefault="00A43455" w:rsidP="00A43455">
      <w:pPr>
        <w:rPr>
          <w:rFonts w:ascii="Arial" w:hAnsi="Arial" w:cs="Arial"/>
        </w:rPr>
      </w:pPr>
    </w:p>
    <w:p w14:paraId="60061E4C" w14:textId="77777777" w:rsidR="00A43455" w:rsidRDefault="00A43455" w:rsidP="00A43455">
      <w:pPr>
        <w:rPr>
          <w:rFonts w:ascii="Arial" w:hAnsi="Arial" w:cs="Arial"/>
        </w:rPr>
      </w:pPr>
    </w:p>
    <w:p w14:paraId="44EAFD9C" w14:textId="77777777" w:rsidR="00A43455" w:rsidRPr="00347D7E" w:rsidRDefault="00A43455" w:rsidP="00A43455">
      <w:pPr>
        <w:rPr>
          <w:rFonts w:ascii="Arial" w:hAnsi="Arial" w:cs="Arial"/>
          <w:b/>
          <w:bCs/>
          <w:u w:val="single"/>
        </w:rPr>
      </w:pPr>
    </w:p>
    <w:p w14:paraId="02614873" w14:textId="77777777" w:rsidR="00A43455" w:rsidRPr="00560DBA" w:rsidRDefault="00A43455" w:rsidP="00A43455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4B94D5A5" w14:textId="77777777" w:rsidR="00D421B5" w:rsidRPr="00D421B5" w:rsidRDefault="00D421B5" w:rsidP="00D421B5">
      <w:pPr>
        <w:jc w:val="center"/>
        <w:rPr>
          <w:rFonts w:ascii="Arial" w:hAnsi="Arial" w:cs="Arial"/>
          <w:b/>
          <w:sz w:val="40"/>
          <w:szCs w:val="40"/>
        </w:rPr>
      </w:pPr>
    </w:p>
    <w:sectPr w:rsidR="00D421B5" w:rsidRPr="00D421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77"/>
    <w:rsid w:val="000D119C"/>
    <w:rsid w:val="000E25FE"/>
    <w:rsid w:val="001E7497"/>
    <w:rsid w:val="00347D7E"/>
    <w:rsid w:val="00356777"/>
    <w:rsid w:val="003D1E60"/>
    <w:rsid w:val="00432933"/>
    <w:rsid w:val="00492D72"/>
    <w:rsid w:val="004B5126"/>
    <w:rsid w:val="004E1053"/>
    <w:rsid w:val="00560DBA"/>
    <w:rsid w:val="007233BF"/>
    <w:rsid w:val="00861BED"/>
    <w:rsid w:val="00881212"/>
    <w:rsid w:val="008F763F"/>
    <w:rsid w:val="00930B2E"/>
    <w:rsid w:val="009C2C48"/>
    <w:rsid w:val="00A43455"/>
    <w:rsid w:val="00C14B55"/>
    <w:rsid w:val="00CA6191"/>
    <w:rsid w:val="00D421B5"/>
    <w:rsid w:val="00D67167"/>
    <w:rsid w:val="042CE8E4"/>
    <w:rsid w:val="0764A70C"/>
    <w:rsid w:val="08220EFC"/>
    <w:rsid w:val="09B45231"/>
    <w:rsid w:val="0A931D46"/>
    <w:rsid w:val="0C87B6EC"/>
    <w:rsid w:val="11881E45"/>
    <w:rsid w:val="11BE1D50"/>
    <w:rsid w:val="1396AA99"/>
    <w:rsid w:val="16F41DAA"/>
    <w:rsid w:val="17BD61B9"/>
    <w:rsid w:val="18B0715B"/>
    <w:rsid w:val="196842DC"/>
    <w:rsid w:val="1BC576D4"/>
    <w:rsid w:val="1BC8E6E7"/>
    <w:rsid w:val="1F4F0C76"/>
    <w:rsid w:val="2038D842"/>
    <w:rsid w:val="2523F256"/>
    <w:rsid w:val="27D51868"/>
    <w:rsid w:val="28034481"/>
    <w:rsid w:val="29B0DF70"/>
    <w:rsid w:val="29B1AFB1"/>
    <w:rsid w:val="29E23786"/>
    <w:rsid w:val="2A8F9083"/>
    <w:rsid w:val="2AB57DA8"/>
    <w:rsid w:val="2B168BF0"/>
    <w:rsid w:val="2D7E9041"/>
    <w:rsid w:val="3079CB24"/>
    <w:rsid w:val="32374DC8"/>
    <w:rsid w:val="3369586A"/>
    <w:rsid w:val="343AA9F8"/>
    <w:rsid w:val="34A09F11"/>
    <w:rsid w:val="35AB9536"/>
    <w:rsid w:val="3C78FED6"/>
    <w:rsid w:val="3CC3DE15"/>
    <w:rsid w:val="3E07275B"/>
    <w:rsid w:val="42F9C8EF"/>
    <w:rsid w:val="44BFB8E2"/>
    <w:rsid w:val="4740F95A"/>
    <w:rsid w:val="48827979"/>
    <w:rsid w:val="4A027FCB"/>
    <w:rsid w:val="4B7990E4"/>
    <w:rsid w:val="4C997E15"/>
    <w:rsid w:val="51B81C40"/>
    <w:rsid w:val="535BACC2"/>
    <w:rsid w:val="57B93F0B"/>
    <w:rsid w:val="59EC2A8C"/>
    <w:rsid w:val="5A5BA797"/>
    <w:rsid w:val="5C6B4607"/>
    <w:rsid w:val="5FE64072"/>
    <w:rsid w:val="60F6AEC6"/>
    <w:rsid w:val="68FA8BD7"/>
    <w:rsid w:val="6BACB961"/>
    <w:rsid w:val="6F05368C"/>
    <w:rsid w:val="700F9CE0"/>
    <w:rsid w:val="71DF48BC"/>
    <w:rsid w:val="7325780E"/>
    <w:rsid w:val="74A63378"/>
    <w:rsid w:val="74EC1A67"/>
    <w:rsid w:val="77A1848D"/>
    <w:rsid w:val="7C2FE68F"/>
    <w:rsid w:val="7DB8C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076F9"/>
  <w15:docId w15:val="{4170001F-5842-431B-BE52-596105C2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18824998314498C8100C7EEDB40FF" ma:contentTypeVersion="10" ma:contentTypeDescription="Create a new document." ma:contentTypeScope="" ma:versionID="5f303539ed17d8e5f6f7eab651171bc4">
  <xsd:schema xmlns:xsd="http://www.w3.org/2001/XMLSchema" xmlns:xs="http://www.w3.org/2001/XMLSchema" xmlns:p="http://schemas.microsoft.com/office/2006/metadata/properties" xmlns:ns1="http://schemas.microsoft.com/sharepoint/v3" xmlns:ns2="1a7401be-bd63-4339-a86f-62c8d1155866" xmlns:ns3="a785ad58-1d57-4f8a-aa71-77170459bd0d" xmlns:ns4="b050667f-e1b3-444c-9da7-e54d0aa1135e" targetNamespace="http://schemas.microsoft.com/office/2006/metadata/properties" ma:root="true" ma:fieldsID="faaa77403701030c11b0497ff551c123" ns1:_="" ns2:_="" ns3:_="" ns4:_="">
    <xsd:import namespace="http://schemas.microsoft.com/sharepoint/v3"/>
    <xsd:import namespace="1a7401be-bd63-4339-a86f-62c8d1155866"/>
    <xsd:import namespace="a785ad58-1d57-4f8a-aa71-77170459bd0d"/>
    <xsd:import namespace="b050667f-e1b3-444c-9da7-e54d0aa1135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401be-bd63-4339-a86f-62c8d115586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Keywords" ma:fieldId="{23f27201-bee3-471e-b2e7-b64fd8b7ca38}" ma:taxonomyMulti="true" ma:sspId="2c8d5fda-b97d-42c6-97e2-f76465e161c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09007ec-2cf2-43f9-8669-b78694dbbe8f}" ma:internalName="TaxCatchAll" ma:showField="CatchAllData" ma:web="1a7401be-bd63-4339-a86f-62c8d11558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667f-e1b3-444c-9da7-e54d0aa1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7401be-bd63-4339-a86f-62c8d1155866" xsi:nil="true"/>
    <TaxKeywordTaxHTField xmlns="1a7401be-bd63-4339-a86f-62c8d1155866">
      <Terms xmlns="http://schemas.microsoft.com/office/infopath/2007/PartnerControls"/>
    </TaxKeywordTaxHTField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F9D6D6-289F-4862-90AF-C4C655DDC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7401be-bd63-4339-a86f-62c8d1155866"/>
    <ds:schemaRef ds:uri="a785ad58-1d57-4f8a-aa71-77170459bd0d"/>
    <ds:schemaRef ds:uri="b050667f-e1b3-444c-9da7-e54d0aa11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60836C-E5BC-418B-A8CF-9D0738A4E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3A9B8C-27F6-4EF8-95DC-028258BC428C}">
  <ds:schemaRefs>
    <ds:schemaRef ds:uri="http://schemas.microsoft.com/office/2006/metadata/properties"/>
    <ds:schemaRef ds:uri="http://schemas.microsoft.com/office/infopath/2007/PartnerControls"/>
    <ds:schemaRef ds:uri="1a7401be-bd63-4339-a86f-62c8d115586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Company>NHSN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gemit</dc:creator>
  <cp:lastModifiedBy>THORPE, Lorna (LANGHAM PLACE SURGERY)</cp:lastModifiedBy>
  <cp:revision>2</cp:revision>
  <dcterms:created xsi:type="dcterms:W3CDTF">2025-11-20T10:20:00Z</dcterms:created>
  <dcterms:modified xsi:type="dcterms:W3CDTF">2025-11-20T10:20:00Z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0x010100FF218824998314498C8100C7EEDB40FF</vt:lpwstr>
  </property>
  <property fmtid="{D5CDD505-2E9C-101B-9397-08002B2CF9AE}" pid="3" name="Order">
    <vt:r8>28000</vt:r8>
  </property>
  <property fmtid="{D5CDD505-2E9C-101B-9397-08002B2CF9AE}" pid="4" name="TaxKeyword">
    <vt:lpwstr/>
  </property>
</Properties>
</file>